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95E2" w14:textId="4E8B0990" w:rsidR="00042F06" w:rsidRPr="00042F06" w:rsidRDefault="00042F06" w:rsidP="00042F0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0"/>
          <w:sz w:val="40"/>
          <w:szCs w:val="40"/>
          <w:lang w:val="en-US"/>
        </w:rPr>
      </w:pPr>
      <w:r>
        <w:rPr>
          <w:b/>
          <w:bCs/>
          <w:kern w:val="0"/>
          <w:sz w:val="40"/>
          <w:szCs w:val="40"/>
          <w:lang w:val="en-US"/>
        </w:rPr>
        <w:t xml:space="preserve">Case 1 - </w:t>
      </w:r>
      <w:r w:rsidRPr="00042F06">
        <w:rPr>
          <w:b/>
          <w:bCs/>
          <w:kern w:val="0"/>
          <w:sz w:val="40"/>
          <w:szCs w:val="40"/>
          <w:lang w:val="en-US"/>
        </w:rPr>
        <w:t>How Fast Does Your Money Grow?</w:t>
      </w:r>
    </w:p>
    <w:p w14:paraId="51C05EAB" w14:textId="77777777" w:rsidR="00042F06" w:rsidRDefault="00042F06" w:rsidP="00042F06">
      <w:pPr>
        <w:autoSpaceDE w:val="0"/>
        <w:autoSpaceDN w:val="0"/>
        <w:adjustRightInd w:val="0"/>
        <w:spacing w:after="0" w:line="240" w:lineRule="auto"/>
        <w:jc w:val="both"/>
        <w:rPr>
          <w:kern w:val="0"/>
          <w:sz w:val="24"/>
          <w:szCs w:val="24"/>
          <w:lang w:val="en-US"/>
        </w:rPr>
      </w:pPr>
    </w:p>
    <w:p w14:paraId="36537734" w14:textId="5568EE22" w:rsidR="00042F06" w:rsidRPr="00042F06" w:rsidRDefault="00042F06" w:rsidP="00042F0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kern w:val="0"/>
          <w:sz w:val="24"/>
          <w:szCs w:val="24"/>
          <w:lang w:val="en-US"/>
        </w:rPr>
      </w:pPr>
      <w:r>
        <w:rPr>
          <w:kern w:val="0"/>
          <w:sz w:val="24"/>
          <w:szCs w:val="24"/>
          <w:lang w:val="en-US"/>
        </w:rPr>
        <w:tab/>
      </w:r>
      <w:r w:rsidRPr="00042F06">
        <w:rPr>
          <w:kern w:val="0"/>
          <w:sz w:val="24"/>
          <w:szCs w:val="24"/>
          <w:lang w:val="en-US"/>
        </w:rPr>
        <w:t>Barry heard in his Personal Finance class that he should start investing as soon as possible. He had always</w:t>
      </w:r>
      <w:r>
        <w:rPr>
          <w:kern w:val="0"/>
          <w:sz w:val="24"/>
          <w:szCs w:val="24"/>
          <w:lang w:val="en-US"/>
        </w:rPr>
        <w:t xml:space="preserve"> </w:t>
      </w:r>
      <w:r w:rsidRPr="00042F06">
        <w:rPr>
          <w:kern w:val="0"/>
          <w:sz w:val="24"/>
          <w:szCs w:val="24"/>
          <w:lang w:val="en-US"/>
        </w:rPr>
        <w:t>thought that it would be smart to start investing after he finishes college and when his salary is high</w:t>
      </w:r>
      <w:r>
        <w:rPr>
          <w:kern w:val="0"/>
          <w:sz w:val="24"/>
          <w:szCs w:val="24"/>
          <w:lang w:val="en-US"/>
        </w:rPr>
        <w:t xml:space="preserve"> </w:t>
      </w:r>
      <w:r w:rsidRPr="00042F06">
        <w:rPr>
          <w:kern w:val="0"/>
          <w:sz w:val="24"/>
          <w:szCs w:val="24"/>
          <w:lang w:val="en-US"/>
        </w:rPr>
        <w:t>enough to pay the bills and to have money left over. He projects that will be 5–10 years from now. Barry</w:t>
      </w:r>
      <w:r>
        <w:rPr>
          <w:kern w:val="0"/>
          <w:sz w:val="24"/>
          <w:szCs w:val="24"/>
          <w:lang w:val="en-US"/>
        </w:rPr>
        <w:t xml:space="preserve"> </w:t>
      </w:r>
      <w:r w:rsidRPr="00042F06">
        <w:rPr>
          <w:kern w:val="0"/>
          <w:sz w:val="24"/>
          <w:szCs w:val="24"/>
          <w:lang w:val="en-US"/>
        </w:rPr>
        <w:t>wants to compare the difference between investing now and investing later. A financial planner who spoke</w:t>
      </w:r>
      <w:r>
        <w:rPr>
          <w:kern w:val="0"/>
          <w:sz w:val="24"/>
          <w:szCs w:val="24"/>
          <w:lang w:val="en-US"/>
        </w:rPr>
        <w:t xml:space="preserve"> </w:t>
      </w:r>
      <w:r w:rsidRPr="00042F06">
        <w:rPr>
          <w:kern w:val="0"/>
          <w:sz w:val="24"/>
          <w:szCs w:val="24"/>
          <w:lang w:val="en-US"/>
        </w:rPr>
        <w:t>to the class suggested that a Roth IRA (Individual Retirement Account) would be a more profitable investment</w:t>
      </w:r>
      <w:r>
        <w:rPr>
          <w:kern w:val="0"/>
          <w:sz w:val="24"/>
          <w:szCs w:val="24"/>
          <w:lang w:val="en-US"/>
        </w:rPr>
        <w:t xml:space="preserve"> </w:t>
      </w:r>
      <w:r w:rsidRPr="00042F06">
        <w:rPr>
          <w:kern w:val="0"/>
          <w:sz w:val="24"/>
          <w:szCs w:val="24"/>
          <w:lang w:val="en-US"/>
        </w:rPr>
        <w:t>over the long term than a regular IRA, so Barry wants to seriously consider the Roth IRA.</w:t>
      </w:r>
    </w:p>
    <w:p w14:paraId="12AB8BDE" w14:textId="372768BC" w:rsidR="00042F06" w:rsidRPr="00042F06" w:rsidRDefault="00042F06" w:rsidP="00042F06">
      <w:pPr>
        <w:autoSpaceDE w:val="0"/>
        <w:autoSpaceDN w:val="0"/>
        <w:adjustRightInd w:val="0"/>
        <w:spacing w:after="0" w:line="240" w:lineRule="auto"/>
        <w:jc w:val="both"/>
        <w:rPr>
          <w:kern w:val="0"/>
          <w:sz w:val="24"/>
          <w:szCs w:val="24"/>
          <w:lang w:val="en-US"/>
        </w:rPr>
      </w:pPr>
      <w:r w:rsidRPr="00042F06">
        <w:rPr>
          <w:kern w:val="0"/>
          <w:sz w:val="24"/>
          <w:szCs w:val="24"/>
          <w:lang w:val="en-US"/>
        </w:rPr>
        <w:t>When table values do not include the information you need, use the formula</w:t>
      </w:r>
      <w:r>
        <w:rPr>
          <w:kern w:val="0"/>
          <w:sz w:val="24"/>
          <w:szCs w:val="24"/>
          <w:lang w:val="en-US"/>
        </w:rPr>
        <w:t xml:space="preserve"> </w:t>
      </w:r>
      <w:r w:rsidRPr="00042F06">
        <w:rPr>
          <w:kern w:val="0"/>
          <w:sz w:val="24"/>
          <w:szCs w:val="24"/>
          <w:lang w:val="en-US"/>
        </w:rPr>
        <w:t xml:space="preserve">where </w:t>
      </w:r>
      <w:r w:rsidRPr="00042F06">
        <w:rPr>
          <w:i/>
          <w:iCs/>
          <w:kern w:val="0"/>
          <w:sz w:val="24"/>
          <w:szCs w:val="24"/>
          <w:lang w:val="en-US"/>
        </w:rPr>
        <w:t xml:space="preserve">R </w:t>
      </w:r>
      <w:r w:rsidRPr="00042F06">
        <w:rPr>
          <w:kern w:val="0"/>
          <w:sz w:val="24"/>
          <w:szCs w:val="24"/>
          <w:lang w:val="en-US"/>
        </w:rPr>
        <w:t xml:space="preserve">is the period rate and </w:t>
      </w:r>
      <w:r w:rsidRPr="00042F06">
        <w:rPr>
          <w:i/>
          <w:iCs/>
          <w:kern w:val="0"/>
          <w:sz w:val="24"/>
          <w:szCs w:val="24"/>
          <w:lang w:val="en-US"/>
        </w:rPr>
        <w:t xml:space="preserve">N </w:t>
      </w:r>
      <w:r w:rsidRPr="00042F06">
        <w:rPr>
          <w:kern w:val="0"/>
          <w:sz w:val="24"/>
          <w:szCs w:val="24"/>
          <w:lang w:val="en-US"/>
        </w:rPr>
        <w:t>is the number of periods.</w:t>
      </w:r>
    </w:p>
    <w:p w14:paraId="739F1B6E" w14:textId="320A4939" w:rsidR="00042F06" w:rsidRPr="00042F06" w:rsidRDefault="00042F06" w:rsidP="00042F0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kern w:val="0"/>
          <w:sz w:val="24"/>
          <w:szCs w:val="24"/>
          <w:lang w:val="en-US"/>
        </w:rPr>
      </w:pPr>
      <w:r w:rsidRPr="00042F06">
        <w:rPr>
          <w:kern w:val="0"/>
          <w:sz w:val="24"/>
          <w:szCs w:val="24"/>
          <w:lang w:val="en-US"/>
        </w:rPr>
        <w:t>If Barry purchases a $2,000 Roth IRA when he is 25 years old and expects to earn an average of</w:t>
      </w:r>
      <w:r w:rsidRPr="00042F06">
        <w:rPr>
          <w:kern w:val="0"/>
          <w:sz w:val="24"/>
          <w:szCs w:val="24"/>
          <w:lang w:val="en-US"/>
        </w:rPr>
        <w:t xml:space="preserve"> </w:t>
      </w:r>
      <w:r w:rsidRPr="00042F06">
        <w:rPr>
          <w:kern w:val="0"/>
          <w:sz w:val="24"/>
          <w:szCs w:val="24"/>
          <w:lang w:val="en-US"/>
        </w:rPr>
        <w:t xml:space="preserve">6% per year compounded annually over 35 years (until he is 60), how much </w:t>
      </w:r>
      <w:r w:rsidRPr="00042F06">
        <w:rPr>
          <w:kern w:val="0"/>
          <w:sz w:val="24"/>
          <w:szCs w:val="24"/>
          <w:lang w:val="en-US"/>
        </w:rPr>
        <w:t>will he</w:t>
      </w:r>
      <w:r w:rsidRPr="00042F06">
        <w:rPr>
          <w:kern w:val="0"/>
          <w:sz w:val="24"/>
          <w:szCs w:val="24"/>
          <w:lang w:val="en-US"/>
        </w:rPr>
        <w:t xml:space="preserve"> accumulate in the</w:t>
      </w:r>
      <w:r w:rsidRPr="00042F06">
        <w:rPr>
          <w:kern w:val="0"/>
          <w:sz w:val="24"/>
          <w:szCs w:val="24"/>
          <w:lang w:val="en-US"/>
        </w:rPr>
        <w:t xml:space="preserve"> </w:t>
      </w:r>
      <w:r w:rsidRPr="00042F06">
        <w:rPr>
          <w:kern w:val="0"/>
          <w:sz w:val="24"/>
          <w:szCs w:val="24"/>
          <w:lang w:val="en-US"/>
        </w:rPr>
        <w:t>investment?</w:t>
      </w:r>
    </w:p>
    <w:p w14:paraId="24D83DFB" w14:textId="70CC377F" w:rsidR="00042F06" w:rsidRPr="00042F06" w:rsidRDefault="00042F06" w:rsidP="00042F0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kern w:val="0"/>
          <w:sz w:val="24"/>
          <w:szCs w:val="24"/>
          <w:lang w:val="en-US"/>
        </w:rPr>
      </w:pPr>
      <w:r w:rsidRPr="00042F06">
        <w:rPr>
          <w:kern w:val="0"/>
          <w:sz w:val="24"/>
          <w:szCs w:val="24"/>
          <w:lang w:val="en-US"/>
        </w:rPr>
        <w:t>If Barry doesn’t put the money in the IRA until he is 35 years old, how much money will accumulate</w:t>
      </w:r>
      <w:r w:rsidRPr="00042F06">
        <w:rPr>
          <w:kern w:val="0"/>
          <w:sz w:val="24"/>
          <w:szCs w:val="24"/>
          <w:lang w:val="en-US"/>
        </w:rPr>
        <w:t xml:space="preserve"> </w:t>
      </w:r>
      <w:r w:rsidRPr="00042F06">
        <w:rPr>
          <w:kern w:val="0"/>
          <w:sz w:val="24"/>
          <w:szCs w:val="24"/>
          <w:lang w:val="en-US"/>
        </w:rPr>
        <w:t>in the account by the time he is 60 years old? How much less will he earn because he invested</w:t>
      </w:r>
      <w:r w:rsidRPr="00042F06">
        <w:rPr>
          <w:kern w:val="0"/>
          <w:sz w:val="24"/>
          <w:szCs w:val="24"/>
          <w:lang w:val="en-US"/>
        </w:rPr>
        <w:t xml:space="preserve"> </w:t>
      </w:r>
      <w:r w:rsidRPr="00042F06">
        <w:rPr>
          <w:kern w:val="0"/>
          <w:sz w:val="24"/>
          <w:szCs w:val="24"/>
          <w:lang w:val="en-US"/>
        </w:rPr>
        <w:t>10 years later?</w:t>
      </w:r>
    </w:p>
    <w:p w14:paraId="13D3323D" w14:textId="2B09E216" w:rsidR="00042F06" w:rsidRPr="00042F06" w:rsidRDefault="00042F06" w:rsidP="00042F0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kern w:val="0"/>
          <w:sz w:val="24"/>
          <w:szCs w:val="24"/>
          <w:lang w:val="en-US"/>
        </w:rPr>
      </w:pPr>
      <w:r w:rsidRPr="00042F06">
        <w:rPr>
          <w:kern w:val="0"/>
          <w:sz w:val="24"/>
          <w:szCs w:val="24"/>
          <w:lang w:val="en-US"/>
        </w:rPr>
        <w:t>Interest rate is critical to the speed at which your investment grows. If $1 is invested at 2% compounded annually, it takes approximately</w:t>
      </w:r>
      <w:r w:rsidRPr="00042F06">
        <w:rPr>
          <w:kern w:val="0"/>
          <w:sz w:val="24"/>
          <w:szCs w:val="24"/>
          <w:lang w:val="en-US"/>
        </w:rPr>
        <w:t xml:space="preserve"> </w:t>
      </w:r>
      <w:r w:rsidRPr="00042F06">
        <w:rPr>
          <w:kern w:val="0"/>
          <w:sz w:val="24"/>
          <w:szCs w:val="24"/>
          <w:lang w:val="en-US"/>
        </w:rPr>
        <w:t>34.9 years to double. If $1 is invested at 5% compounded annually, it takes approximately 14.2 years to double. Use Table 13-1 to determine</w:t>
      </w:r>
      <w:r w:rsidRPr="00042F06">
        <w:rPr>
          <w:kern w:val="0"/>
          <w:sz w:val="24"/>
          <w:szCs w:val="24"/>
          <w:lang w:val="en-US"/>
        </w:rPr>
        <w:t xml:space="preserve"> </w:t>
      </w:r>
      <w:r w:rsidRPr="00042F06">
        <w:rPr>
          <w:kern w:val="0"/>
          <w:sz w:val="24"/>
          <w:szCs w:val="24"/>
          <w:lang w:val="en-US"/>
        </w:rPr>
        <w:t>how many years it takes $1 to double if invested at 10% compounded annually; at 12% compounded annually.</w:t>
      </w:r>
    </w:p>
    <w:p w14:paraId="1A7BCEA2" w14:textId="05351D03" w:rsidR="00042F06" w:rsidRPr="00042F06" w:rsidRDefault="00042F06" w:rsidP="00042F0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kern w:val="0"/>
          <w:sz w:val="24"/>
          <w:szCs w:val="24"/>
          <w:lang w:val="en-US"/>
        </w:rPr>
      </w:pPr>
      <w:r w:rsidRPr="00042F06">
        <w:rPr>
          <w:kern w:val="0"/>
          <w:sz w:val="24"/>
          <w:szCs w:val="24"/>
          <w:lang w:val="en-US"/>
        </w:rPr>
        <w:t>At what interest rate would you need to invest to have your money double in 10 years if it is compounded annually?</w:t>
      </w:r>
    </w:p>
    <w:p w14:paraId="78E4AC5D" w14:textId="77777777" w:rsidR="00042F06" w:rsidRDefault="00042F06" w:rsidP="00042F06">
      <w:pPr>
        <w:autoSpaceDE w:val="0"/>
        <w:autoSpaceDN w:val="0"/>
        <w:adjustRightInd w:val="0"/>
        <w:spacing w:after="0" w:line="240" w:lineRule="auto"/>
        <w:jc w:val="both"/>
        <w:rPr>
          <w:kern w:val="0"/>
          <w:sz w:val="24"/>
          <w:szCs w:val="24"/>
          <w:lang w:val="en-US"/>
        </w:rPr>
        <w:sectPr w:rsidR="00042F06" w:rsidSect="00340F8A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7CF6A226" w14:textId="30D1CBD5" w:rsidR="00042F06" w:rsidRPr="00042F06" w:rsidRDefault="00042F06" w:rsidP="00042F0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0"/>
          <w:sz w:val="40"/>
          <w:szCs w:val="40"/>
          <w:lang w:val="en-US"/>
        </w:rPr>
      </w:pPr>
      <w:r>
        <w:rPr>
          <w:b/>
          <w:bCs/>
          <w:kern w:val="0"/>
          <w:sz w:val="40"/>
          <w:szCs w:val="40"/>
          <w:lang w:val="en-US"/>
        </w:rPr>
        <w:lastRenderedPageBreak/>
        <w:t xml:space="preserve">Case 2- </w:t>
      </w:r>
      <w:r w:rsidRPr="00042F06">
        <w:rPr>
          <w:b/>
          <w:bCs/>
          <w:kern w:val="0"/>
          <w:sz w:val="40"/>
          <w:szCs w:val="40"/>
          <w:lang w:val="en-US"/>
        </w:rPr>
        <w:t>Planning: The Key to Wealth</w:t>
      </w:r>
    </w:p>
    <w:p w14:paraId="6157E1C0" w14:textId="77777777" w:rsidR="00042F06" w:rsidRDefault="00042F06" w:rsidP="00042F0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  <w:lang w:val="en-US"/>
        </w:rPr>
      </w:pPr>
    </w:p>
    <w:p w14:paraId="7E51F23D" w14:textId="77777777" w:rsidR="00042F06" w:rsidRDefault="00042F06" w:rsidP="00042F0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kern w:val="0"/>
          <w:sz w:val="24"/>
          <w:szCs w:val="24"/>
          <w:lang w:val="en-US"/>
        </w:rPr>
      </w:pPr>
      <w:r>
        <w:rPr>
          <w:kern w:val="0"/>
          <w:sz w:val="24"/>
          <w:szCs w:val="24"/>
          <w:lang w:val="en-US"/>
        </w:rPr>
        <w:tab/>
      </w:r>
      <w:r w:rsidRPr="00042F06">
        <w:rPr>
          <w:kern w:val="0"/>
          <w:sz w:val="24"/>
          <w:szCs w:val="24"/>
          <w:lang w:val="en-US"/>
        </w:rPr>
        <w:t>Abdol Akhim has just come from a Personal Finance class where he learned that he can determine how much his savings will be worth in the</w:t>
      </w:r>
      <w:r>
        <w:rPr>
          <w:kern w:val="0"/>
          <w:sz w:val="24"/>
          <w:szCs w:val="24"/>
          <w:lang w:val="en-US"/>
        </w:rPr>
        <w:t xml:space="preserve"> </w:t>
      </w:r>
      <w:r w:rsidRPr="00042F06">
        <w:rPr>
          <w:kern w:val="0"/>
          <w:sz w:val="24"/>
          <w:szCs w:val="24"/>
          <w:lang w:val="en-US"/>
        </w:rPr>
        <w:t>future. Abdol is completing his two-year business administration degree this semester and has been repairing computers in his spare time to</w:t>
      </w:r>
      <w:r>
        <w:rPr>
          <w:kern w:val="0"/>
          <w:sz w:val="24"/>
          <w:szCs w:val="24"/>
          <w:lang w:val="en-US"/>
        </w:rPr>
        <w:t xml:space="preserve"> </w:t>
      </w:r>
      <w:r w:rsidRPr="00042F06">
        <w:rPr>
          <w:kern w:val="0"/>
          <w:sz w:val="24"/>
          <w:szCs w:val="24"/>
          <w:lang w:val="en-US"/>
        </w:rPr>
        <w:t xml:space="preserve">pay for his tuition and books. </w:t>
      </w:r>
    </w:p>
    <w:p w14:paraId="4369F5C7" w14:textId="2BE25591" w:rsidR="00042F06" w:rsidRPr="00042F06" w:rsidRDefault="00042F06" w:rsidP="00042F0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kern w:val="0"/>
          <w:sz w:val="24"/>
          <w:szCs w:val="24"/>
          <w:lang w:val="en-US"/>
        </w:rPr>
      </w:pPr>
      <w:r>
        <w:rPr>
          <w:kern w:val="0"/>
          <w:sz w:val="24"/>
          <w:szCs w:val="24"/>
          <w:lang w:val="en-US"/>
        </w:rPr>
        <w:tab/>
      </w:r>
      <w:r w:rsidRPr="00042F06">
        <w:rPr>
          <w:kern w:val="0"/>
          <w:sz w:val="24"/>
          <w:szCs w:val="24"/>
          <w:lang w:val="en-US"/>
        </w:rPr>
        <w:t>Abdol got out his savings records and decided to apply what he had learned. He has a balance of $1,000 in a</w:t>
      </w:r>
      <w:r>
        <w:rPr>
          <w:kern w:val="0"/>
          <w:sz w:val="24"/>
          <w:szCs w:val="24"/>
          <w:lang w:val="en-US"/>
        </w:rPr>
        <w:t xml:space="preserve"> </w:t>
      </w:r>
      <w:r w:rsidRPr="00042F06">
        <w:rPr>
          <w:kern w:val="0"/>
          <w:sz w:val="24"/>
          <w:szCs w:val="24"/>
          <w:lang w:val="en-US"/>
        </w:rPr>
        <w:t>money market account at First Savings Bank, and he considers this to be an emergency fund. His instructor says that he should have 3–6</w:t>
      </w:r>
      <w:r>
        <w:rPr>
          <w:kern w:val="0"/>
          <w:sz w:val="24"/>
          <w:szCs w:val="24"/>
          <w:lang w:val="en-US"/>
        </w:rPr>
        <w:t xml:space="preserve"> </w:t>
      </w:r>
      <w:r w:rsidRPr="00042F06">
        <w:rPr>
          <w:kern w:val="0"/>
          <w:sz w:val="24"/>
          <w:szCs w:val="24"/>
          <w:lang w:val="en-US"/>
        </w:rPr>
        <w:t>months of his total bills in an emergency fund. His bills are currently $700 a month. He also has a checking account and a regular savings account</w:t>
      </w:r>
      <w:r>
        <w:rPr>
          <w:kern w:val="0"/>
          <w:sz w:val="24"/>
          <w:szCs w:val="24"/>
          <w:lang w:val="en-US"/>
        </w:rPr>
        <w:t xml:space="preserve"> </w:t>
      </w:r>
      <w:r w:rsidRPr="00042F06">
        <w:rPr>
          <w:kern w:val="0"/>
          <w:sz w:val="24"/>
          <w:szCs w:val="24"/>
          <w:lang w:val="en-US"/>
        </w:rPr>
        <w:t>at First Savings Bank, and he will shift some of his funds from those accounts into the emergency fund. One of Abdol’s future goals is</w:t>
      </w:r>
      <w:r>
        <w:rPr>
          <w:kern w:val="0"/>
          <w:sz w:val="24"/>
          <w:szCs w:val="24"/>
          <w:lang w:val="en-US"/>
        </w:rPr>
        <w:t xml:space="preserve"> </w:t>
      </w:r>
      <w:r w:rsidRPr="00042F06">
        <w:rPr>
          <w:kern w:val="0"/>
          <w:sz w:val="24"/>
          <w:szCs w:val="24"/>
          <w:lang w:val="en-US"/>
        </w:rPr>
        <w:t>to buy a house. He wants to start another account to save the $8,000 he needs for a down payment.</w:t>
      </w:r>
    </w:p>
    <w:p w14:paraId="445D49CE" w14:textId="46D0BD4C" w:rsidR="00042F06" w:rsidRPr="00042F06" w:rsidRDefault="00042F06" w:rsidP="00042F0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kern w:val="0"/>
          <w:sz w:val="24"/>
          <w:szCs w:val="24"/>
          <w:lang w:val="en-US"/>
        </w:rPr>
      </w:pPr>
      <w:r w:rsidRPr="00042F06">
        <w:rPr>
          <w:kern w:val="0"/>
          <w:sz w:val="24"/>
          <w:szCs w:val="24"/>
          <w:lang w:val="en-US"/>
        </w:rPr>
        <w:t>How much interest will Abdol receive on $1,000 in a 365-day year if he keeps it in the money market account earning 2.25% compounded</w:t>
      </w:r>
      <w:r w:rsidRPr="00042F06">
        <w:rPr>
          <w:kern w:val="0"/>
          <w:sz w:val="24"/>
          <w:szCs w:val="24"/>
          <w:lang w:val="en-US"/>
        </w:rPr>
        <w:t xml:space="preserve"> </w:t>
      </w:r>
      <w:r w:rsidRPr="00042F06">
        <w:rPr>
          <w:kern w:val="0"/>
          <w:sz w:val="24"/>
          <w:szCs w:val="24"/>
          <w:lang w:val="en-US"/>
        </w:rPr>
        <w:t>daily?</w:t>
      </w:r>
    </w:p>
    <w:p w14:paraId="7AB844CD" w14:textId="765CFCEB" w:rsidR="00042F06" w:rsidRPr="00042F06" w:rsidRDefault="00042F06" w:rsidP="00042F0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kern w:val="0"/>
          <w:sz w:val="24"/>
          <w:szCs w:val="24"/>
          <w:lang w:val="en-US"/>
        </w:rPr>
      </w:pPr>
      <w:r w:rsidRPr="00042F06">
        <w:rPr>
          <w:kern w:val="0"/>
          <w:sz w:val="24"/>
          <w:szCs w:val="24"/>
          <w:lang w:val="en-US"/>
        </w:rPr>
        <w:t>How much money must Abdol shift from his other accounts to his emergency fund to have four times his monthly bills in the account</w:t>
      </w:r>
      <w:r w:rsidRPr="00042F06">
        <w:rPr>
          <w:kern w:val="0"/>
          <w:sz w:val="24"/>
          <w:szCs w:val="24"/>
          <w:lang w:val="en-US"/>
        </w:rPr>
        <w:t xml:space="preserve"> </w:t>
      </w:r>
      <w:r w:rsidRPr="00042F06">
        <w:rPr>
          <w:kern w:val="0"/>
          <w:sz w:val="24"/>
          <w:szCs w:val="24"/>
          <w:lang w:val="en-US"/>
        </w:rPr>
        <w:t>by the end of the year?</w:t>
      </w:r>
    </w:p>
    <w:p w14:paraId="16B02C64" w14:textId="0F2EB91D" w:rsidR="00042F06" w:rsidRPr="00042F06" w:rsidRDefault="00042F06" w:rsidP="00042F0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kern w:val="0"/>
          <w:sz w:val="24"/>
          <w:szCs w:val="24"/>
          <w:lang w:val="en-US"/>
        </w:rPr>
      </w:pPr>
      <w:r w:rsidRPr="00042F06">
        <w:rPr>
          <w:kern w:val="0"/>
          <w:sz w:val="24"/>
          <w:szCs w:val="24"/>
          <w:lang w:val="en-US"/>
        </w:rPr>
        <w:t>Abdol realizes he needs to earn more interest than his current money market can provide. Using annual compounding on an account that</w:t>
      </w:r>
      <w:r w:rsidRPr="00042F06">
        <w:rPr>
          <w:kern w:val="0"/>
          <w:sz w:val="24"/>
          <w:szCs w:val="24"/>
          <w:lang w:val="en-US"/>
        </w:rPr>
        <w:t xml:space="preserve"> </w:t>
      </w:r>
      <w:r w:rsidRPr="00042F06">
        <w:rPr>
          <w:kern w:val="0"/>
          <w:sz w:val="24"/>
          <w:szCs w:val="24"/>
          <w:lang w:val="en-US"/>
        </w:rPr>
        <w:t>pays 5.5% interest annually, find the amount Abdol needs to invest to have the $8,000 down payment for his house in 5 years.</w:t>
      </w:r>
    </w:p>
    <w:p w14:paraId="6CCEF99A" w14:textId="77777777" w:rsidR="00042F06" w:rsidRDefault="00042F06" w:rsidP="00042F06">
      <w:pPr>
        <w:jc w:val="both"/>
        <w:rPr>
          <w:i/>
          <w:iCs/>
          <w:kern w:val="0"/>
          <w:sz w:val="24"/>
          <w:szCs w:val="24"/>
          <w:lang w:val="en-US"/>
        </w:rPr>
        <w:sectPr w:rsidR="00042F06" w:rsidSect="00340F8A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04808DF1" w14:textId="721AF05A" w:rsidR="00042F06" w:rsidRDefault="00042F06" w:rsidP="00042F06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MedCnd" w:hAnsi="FranklinGothic-MedCnd" w:cs="FranklinGothic-MedCnd"/>
          <w:b/>
          <w:bCs/>
          <w:kern w:val="0"/>
          <w:sz w:val="40"/>
          <w:szCs w:val="40"/>
          <w:lang w:val="en-US"/>
        </w:rPr>
      </w:pPr>
      <w:r>
        <w:rPr>
          <w:rFonts w:ascii="FranklinGothic-MedCnd" w:hAnsi="FranklinGothic-MedCnd" w:cs="FranklinGothic-MedCnd"/>
          <w:b/>
          <w:bCs/>
          <w:kern w:val="0"/>
          <w:sz w:val="40"/>
          <w:szCs w:val="40"/>
          <w:lang w:val="en-US"/>
        </w:rPr>
        <w:t xml:space="preserve">Case 3 - </w:t>
      </w:r>
      <w:r w:rsidRPr="00042F06">
        <w:rPr>
          <w:rFonts w:ascii="FranklinGothic-MedCnd" w:hAnsi="FranklinGothic-MedCnd" w:cs="FranklinGothic-MedCnd"/>
          <w:b/>
          <w:bCs/>
          <w:kern w:val="0"/>
          <w:sz w:val="40"/>
          <w:szCs w:val="40"/>
          <w:lang w:val="en-US"/>
        </w:rPr>
        <w:t>Future Value/Present Value</w:t>
      </w:r>
    </w:p>
    <w:p w14:paraId="5E78234D" w14:textId="77777777" w:rsidR="00042F06" w:rsidRPr="00042F06" w:rsidRDefault="00042F06" w:rsidP="00042F06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MedCnd" w:hAnsi="FranklinGothic-MedCnd" w:cs="FranklinGothic-MedCnd"/>
          <w:b/>
          <w:bCs/>
          <w:kern w:val="0"/>
          <w:sz w:val="40"/>
          <w:szCs w:val="40"/>
          <w:lang w:val="en-US"/>
        </w:rPr>
      </w:pPr>
    </w:p>
    <w:p w14:paraId="601971BB" w14:textId="40E6B7AC" w:rsidR="00042F06" w:rsidRPr="00042F06" w:rsidRDefault="00042F06" w:rsidP="00042F0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kern w:val="0"/>
          <w:sz w:val="24"/>
          <w:szCs w:val="24"/>
          <w:lang w:val="en-US"/>
        </w:rPr>
      </w:pPr>
      <w:r>
        <w:rPr>
          <w:kern w:val="0"/>
          <w:sz w:val="24"/>
          <w:szCs w:val="24"/>
          <w:lang w:val="en-US"/>
        </w:rPr>
        <w:tab/>
      </w:r>
      <w:r w:rsidRPr="00042F06">
        <w:rPr>
          <w:kern w:val="0"/>
          <w:sz w:val="24"/>
          <w:szCs w:val="24"/>
          <w:lang w:val="en-US"/>
        </w:rPr>
        <w:t>At 45 years of age, Seth figured he wanted to work only 10 more years. Being a full-time landlord had a</w:t>
      </w:r>
      <w:r>
        <w:rPr>
          <w:kern w:val="0"/>
          <w:sz w:val="24"/>
          <w:szCs w:val="24"/>
          <w:lang w:val="en-US"/>
        </w:rPr>
        <w:t xml:space="preserve"> </w:t>
      </w:r>
      <w:r w:rsidRPr="00042F06">
        <w:rPr>
          <w:kern w:val="0"/>
          <w:sz w:val="24"/>
          <w:szCs w:val="24"/>
          <w:lang w:val="en-US"/>
        </w:rPr>
        <w:t>lot of advantages: cash flow, free time, being his own boss—but it was time to start thinking towards retirement.</w:t>
      </w:r>
    </w:p>
    <w:p w14:paraId="3AAC842F" w14:textId="4E21E4FC" w:rsidR="00042F06" w:rsidRPr="00042F06" w:rsidRDefault="00042F06" w:rsidP="00042F0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kern w:val="0"/>
          <w:sz w:val="24"/>
          <w:szCs w:val="24"/>
          <w:lang w:val="en-US"/>
        </w:rPr>
      </w:pPr>
      <w:r>
        <w:rPr>
          <w:kern w:val="0"/>
          <w:sz w:val="24"/>
          <w:szCs w:val="24"/>
          <w:lang w:val="en-US"/>
        </w:rPr>
        <w:tab/>
      </w:r>
      <w:r w:rsidRPr="00042F06">
        <w:rPr>
          <w:kern w:val="0"/>
          <w:sz w:val="24"/>
          <w:szCs w:val="24"/>
          <w:lang w:val="en-US"/>
        </w:rPr>
        <w:t xml:space="preserve">The real estate investments that he </w:t>
      </w:r>
      <w:r w:rsidRPr="00042F06">
        <w:rPr>
          <w:kern w:val="0"/>
          <w:sz w:val="24"/>
          <w:szCs w:val="24"/>
          <w:lang w:val="en-US"/>
        </w:rPr>
        <w:t>has</w:t>
      </w:r>
      <w:r w:rsidRPr="00042F06">
        <w:rPr>
          <w:kern w:val="0"/>
          <w:sz w:val="24"/>
          <w:szCs w:val="24"/>
          <w:lang w:val="en-US"/>
        </w:rPr>
        <w:t xml:space="preserve"> made over the last 15 years </w:t>
      </w:r>
      <w:proofErr w:type="gramStart"/>
      <w:r w:rsidRPr="00042F06">
        <w:rPr>
          <w:kern w:val="0"/>
          <w:sz w:val="24"/>
          <w:szCs w:val="24"/>
          <w:lang w:val="en-US"/>
        </w:rPr>
        <w:t>had</w:t>
      </w:r>
      <w:proofErr w:type="gramEnd"/>
      <w:r w:rsidRPr="00042F06">
        <w:rPr>
          <w:kern w:val="0"/>
          <w:sz w:val="24"/>
          <w:szCs w:val="24"/>
          <w:lang w:val="en-US"/>
        </w:rPr>
        <w:t xml:space="preserve"> paid off handsomely.</w:t>
      </w:r>
      <w:r>
        <w:rPr>
          <w:kern w:val="0"/>
          <w:sz w:val="24"/>
          <w:szCs w:val="24"/>
          <w:lang w:val="en-US"/>
        </w:rPr>
        <w:t xml:space="preserve"> </w:t>
      </w:r>
      <w:r w:rsidRPr="00042F06">
        <w:rPr>
          <w:kern w:val="0"/>
          <w:sz w:val="24"/>
          <w:szCs w:val="24"/>
          <w:lang w:val="en-US"/>
        </w:rPr>
        <w:t>After selling a duplex and a four-unit and paying the associated taxes, Seth had $350,000 in the bank and</w:t>
      </w:r>
      <w:r>
        <w:rPr>
          <w:kern w:val="0"/>
          <w:sz w:val="24"/>
          <w:szCs w:val="24"/>
          <w:lang w:val="en-US"/>
        </w:rPr>
        <w:t xml:space="preserve"> </w:t>
      </w:r>
      <w:r w:rsidRPr="00042F06">
        <w:rPr>
          <w:kern w:val="0"/>
          <w:sz w:val="24"/>
          <w:szCs w:val="24"/>
          <w:lang w:val="en-US"/>
        </w:rPr>
        <w:t>was debt-free. With only 10 years before retirement, Seth wanted to make solid financial decisions that</w:t>
      </w:r>
      <w:r>
        <w:rPr>
          <w:kern w:val="0"/>
          <w:sz w:val="24"/>
          <w:szCs w:val="24"/>
          <w:lang w:val="en-US"/>
        </w:rPr>
        <w:t xml:space="preserve"> </w:t>
      </w:r>
      <w:r w:rsidRPr="00042F06">
        <w:rPr>
          <w:kern w:val="0"/>
          <w:sz w:val="24"/>
          <w:szCs w:val="24"/>
          <w:lang w:val="en-US"/>
        </w:rPr>
        <w:t>would limit his risk exposure. Fortunately, he had located another property that seemed to meet his</w:t>
      </w:r>
      <w:r>
        <w:rPr>
          <w:kern w:val="0"/>
          <w:sz w:val="24"/>
          <w:szCs w:val="24"/>
          <w:lang w:val="en-US"/>
        </w:rPr>
        <w:t xml:space="preserve"> </w:t>
      </w:r>
      <w:r w:rsidRPr="00042F06">
        <w:rPr>
          <w:kern w:val="0"/>
          <w:sz w:val="24"/>
          <w:szCs w:val="24"/>
          <w:lang w:val="en-US"/>
        </w:rPr>
        <w:t xml:space="preserve">needs—an </w:t>
      </w:r>
      <w:proofErr w:type="gramStart"/>
      <w:r w:rsidRPr="00042F06">
        <w:rPr>
          <w:kern w:val="0"/>
          <w:sz w:val="24"/>
          <w:szCs w:val="24"/>
          <w:lang w:val="en-US"/>
        </w:rPr>
        <w:t>older, but</w:t>
      </w:r>
      <w:proofErr w:type="gramEnd"/>
      <w:r w:rsidRPr="00042F06">
        <w:rPr>
          <w:kern w:val="0"/>
          <w:sz w:val="24"/>
          <w:szCs w:val="24"/>
          <w:lang w:val="en-US"/>
        </w:rPr>
        <w:t xml:space="preserve"> well maintained four-unit apartment. The price tag was $250,000, well within his</w:t>
      </w:r>
      <w:r>
        <w:rPr>
          <w:kern w:val="0"/>
          <w:sz w:val="24"/>
          <w:szCs w:val="24"/>
          <w:lang w:val="en-US"/>
        </w:rPr>
        <w:t xml:space="preserve"> </w:t>
      </w:r>
      <w:r w:rsidRPr="00042F06">
        <w:rPr>
          <w:kern w:val="0"/>
          <w:sz w:val="24"/>
          <w:szCs w:val="24"/>
          <w:lang w:val="en-US"/>
        </w:rPr>
        <w:t>range, and the apartment would require no remodeling. Seth figured he could invest the other $100,000,</w:t>
      </w:r>
      <w:r>
        <w:rPr>
          <w:kern w:val="0"/>
          <w:sz w:val="24"/>
          <w:szCs w:val="24"/>
          <w:lang w:val="en-US"/>
        </w:rPr>
        <w:t xml:space="preserve"> </w:t>
      </w:r>
      <w:r w:rsidRPr="00042F06">
        <w:rPr>
          <w:kern w:val="0"/>
          <w:sz w:val="24"/>
          <w:szCs w:val="24"/>
          <w:lang w:val="en-US"/>
        </w:rPr>
        <w:t>and between the two hoped to have $1 million to retire on by age 55.</w:t>
      </w:r>
    </w:p>
    <w:p w14:paraId="400858CA" w14:textId="3C166A7A" w:rsidR="00042F06" w:rsidRPr="005F7BDD" w:rsidRDefault="00042F06" w:rsidP="00042F0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kern w:val="0"/>
          <w:sz w:val="24"/>
          <w:szCs w:val="24"/>
          <w:lang w:val="en-US"/>
        </w:rPr>
      </w:pPr>
      <w:r w:rsidRPr="005F7BDD">
        <w:rPr>
          <w:kern w:val="0"/>
          <w:sz w:val="24"/>
          <w:szCs w:val="24"/>
          <w:lang w:val="en-US"/>
        </w:rPr>
        <w:t xml:space="preserve">Seth read an article in the local newspaper stating the real estate in the area had </w:t>
      </w:r>
      <w:proofErr w:type="gramStart"/>
      <w:r w:rsidR="005F7BDD" w:rsidRPr="005F7BDD">
        <w:rPr>
          <w:kern w:val="0"/>
          <w:sz w:val="24"/>
          <w:szCs w:val="24"/>
          <w:lang w:val="en-US"/>
        </w:rPr>
        <w:t>a</w:t>
      </w:r>
      <w:r w:rsidRPr="005F7BDD">
        <w:rPr>
          <w:kern w:val="0"/>
          <w:sz w:val="24"/>
          <w:szCs w:val="24"/>
          <w:lang w:val="en-US"/>
        </w:rPr>
        <w:t>ppreciated by</w:t>
      </w:r>
      <w:proofErr w:type="gramEnd"/>
      <w:r w:rsidRPr="005F7BDD">
        <w:rPr>
          <w:kern w:val="0"/>
          <w:sz w:val="24"/>
          <w:szCs w:val="24"/>
          <w:lang w:val="en-US"/>
        </w:rPr>
        <w:t xml:space="preserve"> 5%</w:t>
      </w:r>
      <w:r w:rsidR="005F7BDD" w:rsidRPr="005F7BDD">
        <w:rPr>
          <w:kern w:val="0"/>
          <w:sz w:val="24"/>
          <w:szCs w:val="24"/>
          <w:lang w:val="en-US"/>
        </w:rPr>
        <w:t xml:space="preserve"> </w:t>
      </w:r>
      <w:r w:rsidRPr="005F7BDD">
        <w:rPr>
          <w:kern w:val="0"/>
          <w:sz w:val="24"/>
          <w:szCs w:val="24"/>
          <w:lang w:val="en-US"/>
        </w:rPr>
        <w:t>per year over the last 30 years. Assuming the article is correct, what would the future value of the</w:t>
      </w:r>
      <w:r w:rsidRPr="005F7BDD">
        <w:rPr>
          <w:kern w:val="0"/>
          <w:sz w:val="24"/>
          <w:szCs w:val="24"/>
          <w:lang w:val="en-US"/>
        </w:rPr>
        <w:t xml:space="preserve"> </w:t>
      </w:r>
      <w:r w:rsidRPr="005F7BDD">
        <w:rPr>
          <w:kern w:val="0"/>
          <w:sz w:val="24"/>
          <w:szCs w:val="24"/>
          <w:lang w:val="en-US"/>
        </w:rPr>
        <w:t>$250,000 apartment be in 10 years?</w:t>
      </w:r>
    </w:p>
    <w:p w14:paraId="5E0A6382" w14:textId="7DFB4CF3" w:rsidR="00042F06" w:rsidRPr="00042F06" w:rsidRDefault="00042F06" w:rsidP="00042F0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kern w:val="0"/>
          <w:sz w:val="24"/>
          <w:szCs w:val="24"/>
          <w:lang w:val="en-US"/>
        </w:rPr>
      </w:pPr>
      <w:r w:rsidRPr="00042F06">
        <w:rPr>
          <w:kern w:val="0"/>
          <w:sz w:val="24"/>
          <w:szCs w:val="24"/>
          <w:lang w:val="en-US"/>
        </w:rPr>
        <w:t>Seth’s current bank offers a 1-year certificate of deposit account paying 2% compounded semiannually. A competitor bank is also offering</w:t>
      </w:r>
      <w:r w:rsidRPr="00042F06">
        <w:rPr>
          <w:kern w:val="0"/>
          <w:sz w:val="24"/>
          <w:szCs w:val="24"/>
          <w:lang w:val="en-US"/>
        </w:rPr>
        <w:t xml:space="preserve"> </w:t>
      </w:r>
      <w:proofErr w:type="gramStart"/>
      <w:r w:rsidRPr="00042F06">
        <w:rPr>
          <w:kern w:val="0"/>
          <w:sz w:val="24"/>
          <w:szCs w:val="24"/>
          <w:lang w:val="en-US"/>
        </w:rPr>
        <w:t>2%, but</w:t>
      </w:r>
      <w:proofErr w:type="gramEnd"/>
      <w:r w:rsidRPr="00042F06">
        <w:rPr>
          <w:kern w:val="0"/>
          <w:sz w:val="24"/>
          <w:szCs w:val="24"/>
          <w:lang w:val="en-US"/>
        </w:rPr>
        <w:t xml:space="preserve"> compounded daily. If Seth invests the $100,000, how much more money will he have in the second bank after one year, due</w:t>
      </w:r>
      <w:r w:rsidRPr="00042F06">
        <w:rPr>
          <w:kern w:val="0"/>
          <w:sz w:val="24"/>
          <w:szCs w:val="24"/>
          <w:lang w:val="en-US"/>
        </w:rPr>
        <w:t xml:space="preserve"> </w:t>
      </w:r>
      <w:r w:rsidRPr="00042F06">
        <w:rPr>
          <w:kern w:val="0"/>
          <w:sz w:val="24"/>
          <w:szCs w:val="24"/>
          <w:lang w:val="en-US"/>
        </w:rPr>
        <w:t>to the daily compounding?</w:t>
      </w:r>
    </w:p>
    <w:p w14:paraId="5FF47F69" w14:textId="6F9824D5" w:rsidR="00042F06" w:rsidRPr="00042F06" w:rsidRDefault="00042F06" w:rsidP="00042F0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kern w:val="0"/>
          <w:sz w:val="24"/>
          <w:szCs w:val="24"/>
          <w:lang w:val="en-US"/>
        </w:rPr>
      </w:pPr>
      <w:r w:rsidRPr="00042F06">
        <w:rPr>
          <w:kern w:val="0"/>
          <w:sz w:val="24"/>
          <w:szCs w:val="24"/>
          <w:lang w:val="en-US"/>
        </w:rPr>
        <w:t>A friend of Seth’s who is a real estate developer needs to borrow $80,000 to finish a development project. He is desperate for cash and</w:t>
      </w:r>
      <w:r w:rsidRPr="00042F06">
        <w:rPr>
          <w:kern w:val="0"/>
          <w:sz w:val="24"/>
          <w:szCs w:val="24"/>
          <w:lang w:val="en-US"/>
        </w:rPr>
        <w:t xml:space="preserve"> </w:t>
      </w:r>
      <w:r w:rsidRPr="00042F06">
        <w:rPr>
          <w:kern w:val="0"/>
          <w:sz w:val="24"/>
          <w:szCs w:val="24"/>
          <w:lang w:val="en-US"/>
        </w:rPr>
        <w:t>offers Seth 18%, compounded monthly, for years. Find the future value of the loan using the future value table. Does this loan meet</w:t>
      </w:r>
      <w:r w:rsidRPr="00042F06">
        <w:rPr>
          <w:kern w:val="0"/>
          <w:sz w:val="24"/>
          <w:szCs w:val="24"/>
          <w:lang w:val="en-US"/>
        </w:rPr>
        <w:t xml:space="preserve"> </w:t>
      </w:r>
      <w:r w:rsidRPr="00042F06">
        <w:rPr>
          <w:kern w:val="0"/>
          <w:sz w:val="24"/>
          <w:szCs w:val="24"/>
          <w:lang w:val="en-US"/>
        </w:rPr>
        <w:t>Seth’s goals of low risk? How could he reduce the risk associated with this loan?</w:t>
      </w:r>
    </w:p>
    <w:p w14:paraId="4955CC0F" w14:textId="5732C792" w:rsidR="00042F06" w:rsidRPr="00042F06" w:rsidRDefault="00042F06" w:rsidP="00042F0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kern w:val="0"/>
          <w:sz w:val="24"/>
          <w:szCs w:val="24"/>
          <w:lang w:val="en-US"/>
        </w:rPr>
      </w:pPr>
      <w:r w:rsidRPr="00042F06">
        <w:rPr>
          <w:kern w:val="0"/>
          <w:sz w:val="24"/>
          <w:szCs w:val="24"/>
          <w:lang w:val="en-US"/>
        </w:rPr>
        <w:t>After purchasing the apartment, Seth receives a street, sewer, and gutter assessment for $12,500 due in 2 years. How much would he</w:t>
      </w:r>
      <w:r w:rsidRPr="00042F06">
        <w:rPr>
          <w:kern w:val="0"/>
          <w:sz w:val="24"/>
          <w:szCs w:val="24"/>
          <w:lang w:val="en-US"/>
        </w:rPr>
        <w:t xml:space="preserve"> </w:t>
      </w:r>
      <w:r w:rsidRPr="00042F06">
        <w:rPr>
          <w:kern w:val="0"/>
          <w:sz w:val="24"/>
          <w:szCs w:val="24"/>
          <w:lang w:val="en-US"/>
        </w:rPr>
        <w:t xml:space="preserve">have to invest today in a CD paying 2%, compounded semiannually, to fully </w:t>
      </w:r>
      <w:r w:rsidR="005F7BDD" w:rsidRPr="00042F06">
        <w:rPr>
          <w:kern w:val="0"/>
          <w:sz w:val="24"/>
          <w:szCs w:val="24"/>
          <w:lang w:val="en-US"/>
        </w:rPr>
        <w:t>pay for</w:t>
      </w:r>
      <w:r w:rsidRPr="00042F06">
        <w:rPr>
          <w:kern w:val="0"/>
          <w:sz w:val="24"/>
          <w:szCs w:val="24"/>
          <w:lang w:val="en-US"/>
        </w:rPr>
        <w:t xml:space="preserve"> the assessment in 2 years?</w:t>
      </w:r>
    </w:p>
    <w:sectPr w:rsidR="00042F06" w:rsidRPr="00042F06" w:rsidSect="00340F8A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Gothic-MedCn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F653E"/>
    <w:multiLevelType w:val="hybridMultilevel"/>
    <w:tmpl w:val="24B0B694"/>
    <w:lvl w:ilvl="0" w:tplc="C46877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91A00"/>
    <w:multiLevelType w:val="hybridMultilevel"/>
    <w:tmpl w:val="20C69F86"/>
    <w:lvl w:ilvl="0" w:tplc="16D40B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F5CED"/>
    <w:multiLevelType w:val="hybridMultilevel"/>
    <w:tmpl w:val="C7B85E7A"/>
    <w:lvl w:ilvl="0" w:tplc="8FA065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71E63"/>
    <w:multiLevelType w:val="hybridMultilevel"/>
    <w:tmpl w:val="C8FC15DE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55F0F"/>
    <w:multiLevelType w:val="hybridMultilevel"/>
    <w:tmpl w:val="03785344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458A1"/>
    <w:multiLevelType w:val="hybridMultilevel"/>
    <w:tmpl w:val="B4C69E04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671470">
    <w:abstractNumId w:val="5"/>
  </w:num>
  <w:num w:numId="2" w16cid:durableId="1057123691">
    <w:abstractNumId w:val="0"/>
  </w:num>
  <w:num w:numId="3" w16cid:durableId="1428843025">
    <w:abstractNumId w:val="4"/>
  </w:num>
  <w:num w:numId="4" w16cid:durableId="1763799321">
    <w:abstractNumId w:val="1"/>
  </w:num>
  <w:num w:numId="5" w16cid:durableId="459616183">
    <w:abstractNumId w:val="3"/>
  </w:num>
  <w:num w:numId="6" w16cid:durableId="85198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06"/>
    <w:rsid w:val="00042F06"/>
    <w:rsid w:val="001F730F"/>
    <w:rsid w:val="00205522"/>
    <w:rsid w:val="002F1B9C"/>
    <w:rsid w:val="00340F8A"/>
    <w:rsid w:val="003C1F84"/>
    <w:rsid w:val="003E0941"/>
    <w:rsid w:val="005F1E78"/>
    <w:rsid w:val="005F7BDD"/>
    <w:rsid w:val="007671E7"/>
    <w:rsid w:val="0094391F"/>
    <w:rsid w:val="009D3806"/>
    <w:rsid w:val="009F03AB"/>
    <w:rsid w:val="00A06554"/>
    <w:rsid w:val="00A85DEF"/>
    <w:rsid w:val="00AC4714"/>
    <w:rsid w:val="00BC52B9"/>
    <w:rsid w:val="00BD33CF"/>
    <w:rsid w:val="00C80506"/>
    <w:rsid w:val="00E73DD1"/>
    <w:rsid w:val="00F06622"/>
    <w:rsid w:val="00F3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99A03"/>
  <w15:chartTrackingRefBased/>
  <w15:docId w15:val="{F0848E3C-E163-4C4D-A38F-E04E051B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91F"/>
  </w:style>
  <w:style w:type="paragraph" w:styleId="Heading1">
    <w:name w:val="heading 1"/>
    <w:basedOn w:val="Normal"/>
    <w:next w:val="Normal"/>
    <w:link w:val="Heading1Char"/>
    <w:uiPriority w:val="9"/>
    <w:qFormat/>
    <w:rsid w:val="00042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F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F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F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F0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F0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F0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F0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F0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F0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F0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F0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F0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F0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F0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2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F0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2F0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2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F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2F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2F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F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2F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ANDRE SUNARJO</dc:creator>
  <cp:keywords/>
  <dc:description/>
  <cp:lastModifiedBy>RICHARD ANDRE SUNARJO</cp:lastModifiedBy>
  <cp:revision>1</cp:revision>
  <dcterms:created xsi:type="dcterms:W3CDTF">2025-10-10T16:24:00Z</dcterms:created>
  <dcterms:modified xsi:type="dcterms:W3CDTF">2025-10-10T16:36:00Z</dcterms:modified>
</cp:coreProperties>
</file>